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C4" w:rsidRDefault="000B57C4"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01C151" wp14:editId="7F61F852">
            <wp:simplePos x="0" y="0"/>
            <wp:positionH relativeFrom="page">
              <wp:posOffset>1457960</wp:posOffset>
            </wp:positionH>
            <wp:positionV relativeFrom="page">
              <wp:posOffset>496570</wp:posOffset>
            </wp:positionV>
            <wp:extent cx="5037455" cy="584200"/>
            <wp:effectExtent l="0" t="0" r="0" b="6350"/>
            <wp:wrapNone/>
            <wp:docPr id="1" name="Grafik 1" descr="V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A1" w:rsidRDefault="00A611A1" w:rsidP="00A611A1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ED0934" w:rsidRDefault="00ED0934" w:rsidP="00A611A1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ED0934" w:rsidRDefault="00ED0934" w:rsidP="00A611A1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0B57C4" w:rsidRPr="00177B70" w:rsidRDefault="00A611A1" w:rsidP="00A611A1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177B70">
        <w:rPr>
          <w:rFonts w:ascii="Lucida Sans Unicode" w:hAnsi="Lucida Sans Unicode" w:cs="Lucida Sans Unicode"/>
          <w:b/>
          <w:sz w:val="20"/>
          <w:szCs w:val="20"/>
        </w:rPr>
        <w:t>Hinweise zur Abgabe von Dissertationen für die Veröffentlichung</w:t>
      </w:r>
    </w:p>
    <w:p w:rsidR="00A611A1" w:rsidRPr="00177B70" w:rsidRDefault="00A611A1" w:rsidP="00A611A1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177B70">
        <w:rPr>
          <w:rFonts w:ascii="Lucida Sans Unicode" w:hAnsi="Lucida Sans Unicode" w:cs="Lucida Sans Unicode"/>
          <w:b/>
          <w:sz w:val="20"/>
          <w:szCs w:val="20"/>
        </w:rPr>
        <w:t>(lt. § 14 der Promotionsordnung)</w:t>
      </w:r>
    </w:p>
    <w:p w:rsidR="00A611A1" w:rsidRPr="00177B70" w:rsidRDefault="00A611A1">
      <w:pPr>
        <w:rPr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Der Doktorand ist verpflichtet, eine wissenschaftliche Arbeit (Dissertation) schriftlich anzufertigen und das Ergebnis in angemessener Weise der wissenschaftlichen Öffentlichkeit durch Vervielfältigung zugänglich zu machen. 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Lucida Sans Unicode" w:hAnsi="Lucida Sans Unicode" w:cs="Lucida Sans Unicode"/>
          <w:i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i/>
          <w:color w:val="000000"/>
          <w:sz w:val="20"/>
          <w:szCs w:val="20"/>
        </w:rPr>
        <w:t xml:space="preserve"> (Auszug aus der Promotionsordnung - § 14):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i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i/>
          <w:color w:val="000000"/>
          <w:sz w:val="20"/>
          <w:szCs w:val="20"/>
        </w:rPr>
        <w:t xml:space="preserve">„… die von der Promotionskommission angenommene und vom Fakultätsrat bestätigte Fassung der Dissertation gemäß den Grundsätzen für die Veröffentlichung von Dissertationen </w:t>
      </w:r>
      <w:r w:rsidRPr="00177B70"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>entweder als Buch- oder Fotodruck (40 gedruckte Exemplare oder 6 Verlagsexemplare</w:t>
      </w:r>
      <w:r w:rsidR="002C2534" w:rsidRPr="002C2534">
        <w:rPr>
          <w:rFonts w:ascii="Lucida Sans Unicode" w:hAnsi="Lucida Sans Unicode" w:cs="Lucida Sans Unicode"/>
          <w:i/>
          <w:color w:val="000000"/>
          <w:sz w:val="20"/>
          <w:szCs w:val="20"/>
          <w:vertAlign w:val="superscript"/>
        </w:rPr>
        <w:t>1)</w:t>
      </w:r>
      <w:r w:rsidRPr="00177B70"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>) oder als elektronische Online-Version</w:t>
      </w:r>
      <w:r w:rsidRPr="00177B70">
        <w:rPr>
          <w:rFonts w:ascii="Lucida Sans Unicode" w:hAnsi="Lucida Sans Unicode" w:cs="Lucida Sans Unicode"/>
          <w:i/>
          <w:color w:val="000000"/>
          <w:sz w:val="20"/>
          <w:szCs w:val="20"/>
        </w:rPr>
        <w:t xml:space="preserve"> gemäß den Richtlinien der Universitätsbibliothek spätestens 6 Monate nach dem Promotionskolloquium zu übergeben. Der Text de</w:t>
      </w:r>
      <w:r w:rsidR="0072101F">
        <w:rPr>
          <w:rFonts w:ascii="Lucida Sans Unicode" w:hAnsi="Lucida Sans Unicode" w:cs="Lucida Sans Unicode"/>
          <w:i/>
          <w:color w:val="000000"/>
          <w:sz w:val="20"/>
          <w:szCs w:val="20"/>
        </w:rPr>
        <w:t>s Titelblattes ist nach Anlage 4</w:t>
      </w:r>
      <w:r w:rsidRPr="00177B70">
        <w:rPr>
          <w:rFonts w:ascii="Lucida Sans Unicode" w:hAnsi="Lucida Sans Unicode" w:cs="Lucida Sans Unicode"/>
          <w:i/>
          <w:color w:val="000000"/>
          <w:sz w:val="20"/>
          <w:szCs w:val="20"/>
        </w:rPr>
        <w:t xml:space="preserve"> zu verfassen.“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Bei Abgabe der Online - Version </w:t>
      </w:r>
      <w:r w:rsidR="002E3325"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ist 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>unbedingt deren Datenformat und Datenträger mit der Universitätsbibliothek vorher ab</w:t>
      </w:r>
      <w:r w:rsidR="002E3325" w:rsidRPr="00177B70">
        <w:rPr>
          <w:rFonts w:ascii="Lucida Sans Unicode" w:hAnsi="Lucida Sans Unicode" w:cs="Lucida Sans Unicode"/>
          <w:color w:val="000000"/>
          <w:sz w:val="20"/>
          <w:szCs w:val="20"/>
        </w:rPr>
        <w:t>zu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stimmen und auf Richtigkeit und Vollständigkeit </w:t>
      </w:r>
      <w:r w:rsidR="002E3325"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zu 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überprüfen. </w:t>
      </w:r>
      <w:r w:rsidR="003F0C4B">
        <w:rPr>
          <w:rFonts w:ascii="Lucida Sans Unicode" w:hAnsi="Lucida Sans Unicode" w:cs="Lucida Sans Unicode"/>
          <w:color w:val="000000"/>
          <w:sz w:val="20"/>
          <w:szCs w:val="20"/>
        </w:rPr>
        <w:t>Personenbezogene Daten, wie Lebenslauf etc., sind ggf. vor der Veröffentlichung zu entfernen</w:t>
      </w:r>
      <w:r w:rsidR="008747A1">
        <w:rPr>
          <w:rFonts w:ascii="Lucida Sans Unicode" w:hAnsi="Lucida Sans Unicode" w:cs="Lucida Sans Unicode"/>
          <w:color w:val="000000"/>
          <w:sz w:val="20"/>
          <w:szCs w:val="20"/>
        </w:rPr>
        <w:t xml:space="preserve"> (s. Regelungen zur Abgabe von Pflichtexemplaren … vom 18.12.2018)</w:t>
      </w:r>
      <w:bookmarkStart w:id="0" w:name="_GoBack"/>
      <w:bookmarkEnd w:id="0"/>
      <w:r w:rsidR="003F0C4B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Alle Exemplare sind der Universitätsbibliothek bis spätestens </w:t>
      </w:r>
      <w:r w:rsidRPr="00177B70">
        <w:rPr>
          <w:rFonts w:ascii="Lucida Sans Unicode" w:hAnsi="Lucida Sans Unicode" w:cs="Lucida Sans Unicode"/>
          <w:b/>
          <w:color w:val="000000"/>
          <w:sz w:val="20"/>
          <w:szCs w:val="20"/>
        </w:rPr>
        <w:t>6 Monate nach dem öffentlichen Promotionskolloquium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 zu übergeben. 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Zur persönlichen Abgabe der Pflichtexemplare (Dissertation) in der Universitätsbibliothek </w:t>
      </w:r>
      <w:r w:rsidRPr="00177B70">
        <w:rPr>
          <w:rFonts w:ascii="Lucida Sans Unicode" w:hAnsi="Lucida Sans Unicode" w:cs="Lucida Sans Unicode"/>
          <w:iCs/>
          <w:color w:val="000000"/>
          <w:sz w:val="20"/>
          <w:szCs w:val="20"/>
        </w:rPr>
        <w:t>ist</w:t>
      </w:r>
      <w:r w:rsidRPr="00177B70"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 xml:space="preserve"> 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>die „</w:t>
      </w:r>
      <w:r w:rsidR="002E3325" w:rsidRPr="00177B70">
        <w:rPr>
          <w:rFonts w:ascii="Lucida Sans Unicode" w:hAnsi="Lucida Sans Unicode" w:cs="Lucida Sans Unicode"/>
          <w:color w:val="000000"/>
          <w:sz w:val="20"/>
          <w:szCs w:val="20"/>
        </w:rPr>
        <w:t>Bescheinigung über die Abgabe der Pflichtexemplare einer Dissertation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“ der Fakultät für Verfahrens- und Systemtechnik zu verwenden. Die </w:t>
      </w:r>
      <w:r w:rsidRPr="00177B70">
        <w:rPr>
          <w:rFonts w:ascii="Lucida Sans Unicode" w:hAnsi="Lucida Sans Unicode" w:cs="Lucida Sans Unicode"/>
          <w:b/>
          <w:color w:val="000000"/>
          <w:sz w:val="20"/>
          <w:szCs w:val="20"/>
        </w:rPr>
        <w:t>„Bescheinigung über die Abgabe der Pflichtexemplare einer Dissertation“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 sind im Dekanat der Fakultät erhältlich.</w:t>
      </w: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611A1" w:rsidRPr="00177B70" w:rsidRDefault="00A611A1" w:rsidP="00A611A1">
      <w:pPr>
        <w:autoSpaceDE w:val="0"/>
        <w:autoSpaceDN w:val="0"/>
        <w:adjustRightInd w:val="0"/>
        <w:spacing w:before="100" w:after="10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Der </w:t>
      </w:r>
      <w:r w:rsidRPr="00177B7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Termin zur Abgabe der Dissertation ist zu vereinbaren mit: </w:t>
      </w:r>
    </w:p>
    <w:p w:rsidR="00A611A1" w:rsidRDefault="00A611A1" w:rsidP="00A611A1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177B7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- der Universitätsbibliothek 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>Frau Malz, Tel.: 0391 / 67-</w:t>
      </w:r>
      <w:r w:rsidR="00177B70">
        <w:rPr>
          <w:rFonts w:ascii="Lucida Sans Unicode" w:hAnsi="Lucida Sans Unicode" w:cs="Lucida Sans Unicode"/>
          <w:color w:val="000000"/>
          <w:sz w:val="20"/>
          <w:szCs w:val="20"/>
        </w:rPr>
        <w:t>5</w:t>
      </w:r>
      <w:r w:rsidRPr="00177B70">
        <w:rPr>
          <w:rFonts w:ascii="Lucida Sans Unicode" w:hAnsi="Lucida Sans Unicode" w:cs="Lucida Sans Unicode"/>
          <w:color w:val="000000"/>
          <w:sz w:val="20"/>
          <w:szCs w:val="20"/>
        </w:rPr>
        <w:t xml:space="preserve">2300, oder </w:t>
      </w:r>
      <w:hyperlink r:id="rId6" w:history="1">
        <w:r w:rsidR="00E4492A" w:rsidRPr="00177B70">
          <w:rPr>
            <w:rStyle w:val="Hyperlink"/>
            <w:rFonts w:ascii="Lucida Sans Unicode" w:hAnsi="Lucida Sans Unicode" w:cs="Lucida Sans Unicode"/>
            <w:sz w:val="20"/>
            <w:szCs w:val="20"/>
          </w:rPr>
          <w:t>christine.malz@ovgu.de.</w:t>
        </w:r>
      </w:hyperlink>
    </w:p>
    <w:p w:rsidR="002C2534" w:rsidRDefault="002C2534" w:rsidP="00A611A1">
      <w:pPr>
        <w:rPr>
          <w:rStyle w:val="Hyperlink"/>
          <w:rFonts w:ascii="Lucida Sans Unicode" w:hAnsi="Lucida Sans Unicode" w:cs="Lucida Sans Unicode"/>
          <w:sz w:val="20"/>
          <w:szCs w:val="20"/>
        </w:rPr>
      </w:pPr>
    </w:p>
    <w:p w:rsidR="002C2534" w:rsidRDefault="002C2534" w:rsidP="00A611A1">
      <w:pPr>
        <w:rPr>
          <w:rStyle w:val="Hyperlink"/>
          <w:rFonts w:ascii="Lucida Sans Unicode" w:hAnsi="Lucida Sans Unicode" w:cs="Lucida Sans Unicode"/>
          <w:sz w:val="20"/>
          <w:szCs w:val="20"/>
        </w:rPr>
      </w:pPr>
    </w:p>
    <w:p w:rsidR="002C2534" w:rsidRPr="009F5413" w:rsidRDefault="002C2534" w:rsidP="009F5413">
      <w:pPr>
        <w:pStyle w:val="Funotentext"/>
        <w:jc w:val="both"/>
        <w:rPr>
          <w:rFonts w:ascii="Lucida Sans Unicode" w:hAnsi="Lucida Sans Unicode" w:cs="Lucida Sans Unicode"/>
          <w:sz w:val="16"/>
          <w:szCs w:val="16"/>
        </w:rPr>
      </w:pPr>
      <w:r w:rsidRPr="009F5413">
        <w:rPr>
          <w:rStyle w:val="Funotenzeichen"/>
          <w:rFonts w:ascii="Lucida Sans Unicode" w:hAnsi="Lucida Sans Unicode" w:cs="Lucida Sans Unicode"/>
          <w:sz w:val="16"/>
          <w:szCs w:val="16"/>
        </w:rPr>
        <w:footnoteRef/>
      </w:r>
      <w:r w:rsidRPr="009F5413">
        <w:rPr>
          <w:rFonts w:ascii="Lucida Sans Unicode" w:hAnsi="Lucida Sans Unicode" w:cs="Lucida Sans Unicode"/>
          <w:sz w:val="16"/>
          <w:szCs w:val="16"/>
        </w:rPr>
        <w:t xml:space="preserve"> Lt. Beschluss der Kultusministerkonferenz ist bei Abgabe einer Verlagsdissertation eine Auflage von 150 Exemplaren gefordert.</w:t>
      </w:r>
    </w:p>
    <w:sectPr w:rsidR="002C2534" w:rsidRPr="009F5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7D4F"/>
    <w:multiLevelType w:val="hybridMultilevel"/>
    <w:tmpl w:val="2FBA75AE"/>
    <w:lvl w:ilvl="0" w:tplc="77849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4"/>
    <w:rsid w:val="000922A3"/>
    <w:rsid w:val="000B57C4"/>
    <w:rsid w:val="001528A2"/>
    <w:rsid w:val="00177B70"/>
    <w:rsid w:val="002C2534"/>
    <w:rsid w:val="002E3325"/>
    <w:rsid w:val="00392AE3"/>
    <w:rsid w:val="003F0C4B"/>
    <w:rsid w:val="006D0DD7"/>
    <w:rsid w:val="006F2A66"/>
    <w:rsid w:val="0072101F"/>
    <w:rsid w:val="008747A1"/>
    <w:rsid w:val="009F5413"/>
    <w:rsid w:val="00A611A1"/>
    <w:rsid w:val="00B51415"/>
    <w:rsid w:val="00E4492A"/>
    <w:rsid w:val="00E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6D70"/>
  <w15:docId w15:val="{97FCDD91-5A58-4081-A37C-37B4532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7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1A1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2C25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C253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C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malz@ovgu.de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Bernhard</dc:creator>
  <cp:lastModifiedBy>Bernhard, Kerstin</cp:lastModifiedBy>
  <cp:revision>3</cp:revision>
  <cp:lastPrinted>2013-01-09T06:23:00Z</cp:lastPrinted>
  <dcterms:created xsi:type="dcterms:W3CDTF">2019-09-05T05:45:00Z</dcterms:created>
  <dcterms:modified xsi:type="dcterms:W3CDTF">2019-09-05T05:46:00Z</dcterms:modified>
</cp:coreProperties>
</file>